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0A" w:rsidRPr="00E66691" w:rsidRDefault="003957C6" w:rsidP="00ED00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color w:val="26282F"/>
          <w:sz w:val="28"/>
          <w:szCs w:val="28"/>
          <w:lang w:eastAsia="ru-RU"/>
        </w:rPr>
      </w:pPr>
      <w:bookmarkStart w:id="0" w:name="sub_1004"/>
      <w:r>
        <w:rPr>
          <w:rFonts w:ascii="Times New Roman" w:eastAsiaTheme="minorEastAsia" w:hAnsi="Times New Roman" w:cs="Times New Roman"/>
          <w:b/>
          <w:bCs/>
          <w:i/>
          <w:color w:val="26282F"/>
          <w:sz w:val="28"/>
          <w:szCs w:val="28"/>
          <w:lang w:eastAsia="ru-RU"/>
        </w:rPr>
        <w:t>Образец</w:t>
      </w:r>
      <w:r w:rsidR="00ED000A" w:rsidRPr="00E66691">
        <w:rPr>
          <w:rFonts w:ascii="Times New Roman" w:eastAsiaTheme="minorEastAsia" w:hAnsi="Times New Roman" w:cs="Times New Roman"/>
          <w:b/>
          <w:bCs/>
          <w:i/>
          <w:color w:val="26282F"/>
          <w:sz w:val="28"/>
          <w:szCs w:val="28"/>
          <w:lang w:eastAsia="ru-RU"/>
        </w:rPr>
        <w:t xml:space="preserve"> оформления </w:t>
      </w:r>
      <w:r w:rsidR="0062626A">
        <w:rPr>
          <w:rFonts w:ascii="Times New Roman" w:eastAsiaTheme="minorEastAsia" w:hAnsi="Times New Roman" w:cs="Times New Roman"/>
          <w:b/>
          <w:bCs/>
          <w:i/>
          <w:color w:val="26282F"/>
          <w:sz w:val="28"/>
          <w:szCs w:val="28"/>
          <w:lang w:eastAsia="ru-RU"/>
        </w:rPr>
        <w:t>публикации</w:t>
      </w:r>
      <w:r w:rsidR="00ED000A" w:rsidRPr="00E66691">
        <w:rPr>
          <w:rFonts w:ascii="Times New Roman" w:eastAsiaTheme="minorEastAsia" w:hAnsi="Times New Roman" w:cs="Times New Roman"/>
          <w:b/>
          <w:bCs/>
          <w:i/>
          <w:color w:val="26282F"/>
          <w:sz w:val="28"/>
          <w:szCs w:val="28"/>
          <w:lang w:eastAsia="ru-RU"/>
        </w:rPr>
        <w:t xml:space="preserve"> </w:t>
      </w:r>
    </w:p>
    <w:bookmarkEnd w:id="0"/>
    <w:p w:rsidR="00ED000A" w:rsidRPr="00E1336C" w:rsidRDefault="00ED000A" w:rsidP="00ED0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2B0C" w:rsidRPr="00422B0C" w:rsidRDefault="00422B0C" w:rsidP="00422B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АСПЕКТЫ ОРГАНИЗАЦИИ СИСТЕМЫ ВНУТРЕННЕГО КОНТРОЛЯ КАЧЕСТВА И БЕЗОПАСНОСТИ МЕДИЦИНСКОЙ ПОМОЩИ С УЧЁТОМ СУДЕБНОЙ ПРАКТИКИ</w:t>
      </w:r>
    </w:p>
    <w:p w:rsidR="00422B0C" w:rsidRPr="00422B0C" w:rsidRDefault="00422B0C" w:rsidP="00422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B0C" w:rsidRPr="00422B0C" w:rsidRDefault="00422B0C" w:rsidP="00CA5B1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Иванович</w:t>
      </w:r>
      <w:r w:rsidR="00134F08" w:rsidRPr="0013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</w:t>
      </w: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</w:t>
      </w:r>
      <w:r w:rsidR="005A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медико-профилактического факультета 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Медицинского Государственного Медицинского Университета им. И.М. Сеченова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0C22" w:rsidRPr="0042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медицинских наук, </w:t>
      </w:r>
      <w:r w:rsidR="006822BE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422B0C" w:rsidRPr="000D5055" w:rsidRDefault="00E2451F" w:rsidP="00E245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0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Аннотация: </w:t>
      </w:r>
      <w:r w:rsidR="00422B0C" w:rsidRPr="000D5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посвящена анализу законодательства в сфере здравоохранения с целью выделения отдельных обязательных составляющих системы внутреннего контроля качества и безопасности медицинской помощи на уровне медицинской организации, с учётом складывающейся судебной практики</w:t>
      </w:r>
      <w:r w:rsidR="00422B0C" w:rsidRPr="000D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2B0C" w:rsidRPr="000D5055" w:rsidRDefault="00422B0C" w:rsidP="00422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50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Ключевые слова:</w:t>
      </w:r>
      <w:r w:rsidRPr="000D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5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внутреннего контроля качества и безопасности медицинской помощ</w:t>
      </w:r>
      <w:r w:rsidR="00CA5B17" w:rsidRPr="000D5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D5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судебная практика</w:t>
      </w:r>
      <w:r w:rsidRPr="000D50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B0C" w:rsidRDefault="00422B0C" w:rsidP="00422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LEGAL ASPECTS OF THE SYSTEM OF INTERNAL CONTROL QUALITY AND SAFETY OF CARE WITH THE JURISPRUDENCE</w:t>
      </w:r>
    </w:p>
    <w:p w:rsidR="003957C6" w:rsidRPr="003957C6" w:rsidRDefault="003957C6" w:rsidP="00422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0C" w:rsidRPr="003F323A" w:rsidRDefault="00422B0C" w:rsidP="00422B0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E12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4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van </w:t>
      </w:r>
      <w:proofErr w:type="spellStart"/>
      <w:r w:rsidR="00134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Ivanovich</w:t>
      </w:r>
      <w:proofErr w:type="spellEnd"/>
      <w:r w:rsidRPr="00E12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E122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="00B722F8" w:rsidRPr="00B722F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</w:t>
      </w:r>
      <w:r w:rsidRPr="00E133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9200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professor</w:t>
      </w:r>
      <w:r w:rsidR="00B722F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B722F8" w:rsidRPr="00935A0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 xml:space="preserve">Medical Law Department, First </w:t>
      </w:r>
      <w:proofErr w:type="spellStart"/>
      <w:r w:rsidR="00B722F8" w:rsidRPr="00935A0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Sechenov</w:t>
      </w:r>
      <w:proofErr w:type="spellEnd"/>
      <w:r w:rsidR="00B722F8" w:rsidRPr="00935A0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 xml:space="preserve"> Mo</w:t>
      </w:r>
      <w:r w:rsidR="00B722F8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 xml:space="preserve">scow </w:t>
      </w:r>
      <w:r w:rsidR="003F323A" w:rsidRPr="003F323A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 xml:space="preserve">State </w:t>
      </w:r>
      <w:r w:rsidR="00B722F8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Medical University</w:t>
      </w:r>
      <w:r w:rsidR="000D5055" w:rsidRPr="000D505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assistant professor, </w:t>
      </w:r>
      <w:r w:rsidR="000D5055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PhD</w:t>
      </w:r>
      <w:r w:rsidR="003F323A" w:rsidRPr="003F323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="00B722F8" w:rsidRPr="00935A03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ru-RU"/>
        </w:rPr>
        <w:t>Moscow</w:t>
      </w:r>
      <w:bookmarkStart w:id="1" w:name="_GoBack"/>
      <w:bookmarkEnd w:id="1"/>
    </w:p>
    <w:p w:rsidR="00422B0C" w:rsidRPr="00422B0C" w:rsidRDefault="003F323A" w:rsidP="003F323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3F323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  <w:t>A</w:t>
      </w:r>
      <w:r w:rsidRPr="003F323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val="en-US" w:eastAsia="ru-RU"/>
        </w:rPr>
        <w:t>nnotation</w:t>
      </w:r>
      <w:r w:rsidRPr="003F323A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en-US" w:eastAsia="ru-RU"/>
        </w:rPr>
        <w:t>:</w:t>
      </w:r>
      <w:r w:rsidRPr="003F323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This article analyzes the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legislation in the field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of health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in order to separate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the individual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components of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the mandatory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system of internal control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quality and safety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of care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at the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health facility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, taking into account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prevailing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in 2012-</w:t>
      </w:r>
      <w:smartTag w:uri="urn:schemas-microsoft-com:office:smarttags" w:element="metricconverter">
        <w:smartTagPr>
          <w:attr w:name="ProductID" w:val="2013 in"/>
        </w:smartTagPr>
        <w:r w:rsidR="00422B0C" w:rsidRPr="00E1336C">
          <w:rPr>
            <w:rFonts w:ascii="Times New Roman" w:eastAsia="Times New Roman" w:hAnsi="Times New Roman" w:cs="Times New Roman"/>
            <w:i/>
            <w:color w:val="222222"/>
            <w:sz w:val="28"/>
            <w:szCs w:val="28"/>
            <w:lang w:eastAsia="ru-RU"/>
          </w:rPr>
          <w:t>2013</w:t>
        </w:r>
        <w:r w:rsidR="00422B0C" w:rsidRPr="00422B0C">
          <w:rPr>
            <w:rFonts w:ascii="Times New Roman" w:eastAsia="Times New Roman" w:hAnsi="Times New Roman" w:cs="Times New Roman"/>
            <w:i/>
            <w:color w:val="222222"/>
            <w:sz w:val="28"/>
            <w:szCs w:val="28"/>
            <w:lang w:eastAsia="ru-RU"/>
          </w:rPr>
          <w:t xml:space="preserve"> </w:t>
        </w:r>
        <w:r w:rsidR="00422B0C" w:rsidRPr="00E1336C">
          <w:rPr>
            <w:rFonts w:ascii="Times New Roman" w:eastAsia="Times New Roman" w:hAnsi="Times New Roman" w:cs="Times New Roman"/>
            <w:i/>
            <w:color w:val="222222"/>
            <w:sz w:val="28"/>
            <w:szCs w:val="28"/>
            <w:lang w:eastAsia="ru-RU"/>
          </w:rPr>
          <w:t>in</w:t>
        </w:r>
      </w:smartTag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the Rostov region</w:t>
      </w:r>
      <w:r w:rsidR="00422B0C"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422B0C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jurisprudence</w:t>
      </w:r>
      <w:r w:rsidR="00422B0C" w:rsidRPr="0042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2B0C" w:rsidRPr="00422B0C" w:rsidRDefault="00422B0C" w:rsidP="00422B0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3F3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Keywords: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system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of internal control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quality and safety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of care</w:t>
      </w:r>
      <w:r w:rsidR="003F088D" w:rsidRPr="00E1336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;</w:t>
      </w:r>
      <w:r w:rsidRPr="00422B0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judicial practice</w:t>
      </w:r>
      <w:r w:rsidRPr="00422B0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422B0C" w:rsidRPr="00E1336C" w:rsidRDefault="00422B0C" w:rsidP="00422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ED000A" w:rsidRDefault="00422B0C" w:rsidP="00C62E8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черта современного этапа развития здравоохранения </w:t>
      </w:r>
      <w:r w:rsidR="00D3008C"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оптимизация его законодательной базы, включающая в себя практически все аспекты медицинской деятельности. С одной стороны, в современной научной правовой и медицинской </w:t>
      </w:r>
      <w:r w:rsidRP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литературе неоднократно </w:t>
      </w:r>
      <w:r w:rsidRP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высказывалось мнение о необходимости подобного совершенствования</w:t>
      </w:r>
      <w:r w:rsidR="00FA3E41" w:rsidRPr="00FA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E41">
        <w:rPr>
          <w:rFonts w:ascii="Times New Roman" w:hAnsi="Times New Roman" w:cs="Times New Roman"/>
          <w:sz w:val="28"/>
        </w:rPr>
        <w:t>[1</w:t>
      </w:r>
      <w:r w:rsidR="00FA3E41" w:rsidRPr="00FA3E41">
        <w:rPr>
          <w:rFonts w:ascii="Times New Roman" w:hAnsi="Times New Roman" w:cs="Times New Roman"/>
          <w:sz w:val="28"/>
        </w:rPr>
        <w:t>].</w:t>
      </w:r>
    </w:p>
    <w:p w:rsidR="0062626A" w:rsidRDefault="0062626A" w:rsidP="00C62E8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A7028" w:rsidRPr="007A7028" w:rsidRDefault="007A7028" w:rsidP="00C62E8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A7028">
        <w:rPr>
          <w:rFonts w:ascii="Times New Roman" w:hAnsi="Times New Roman" w:cs="Times New Roman"/>
          <w:b/>
          <w:sz w:val="28"/>
        </w:rPr>
        <w:t>Список литературы</w:t>
      </w:r>
    </w:p>
    <w:p w:rsidR="00C62E85" w:rsidRDefault="00C62E85" w:rsidP="00E1226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Сергеев Ю.</w:t>
      </w:r>
      <w:r w:rsidR="00EB7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Д., Павлова Ю.В., Каменская Н.А</w:t>
      </w: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B7411" w:rsidRPr="00EB7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Учебно-методическая и научно-практическая деятельность кафедры медицинского права Первого МГМУ </w:t>
      </w:r>
      <w:proofErr w:type="spellStart"/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им.И.М.Сеченова</w:t>
      </w:r>
      <w:proofErr w:type="spellEnd"/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реализации современных требований к правовой подготовке медицинских работников России // Медицинское право. Федеральный научно-практический журнал. - </w:t>
      </w:r>
      <w:r w:rsidR="00EB7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</w:t>
      </w: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B7411" w:rsidRPr="00EB74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 (50)</w:t>
      </w:r>
      <w:r w:rsidR="00EB7411" w:rsidRPr="007A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С.3-14.</w:t>
      </w:r>
    </w:p>
    <w:p w:rsidR="007A7028" w:rsidRPr="00E12266" w:rsidRDefault="007A7028" w:rsidP="007A702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226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Собрание законодательства Российской Федерации от 26.01.2009 г. N 4 ст. 445</w:t>
      </w:r>
      <w:r w:rsidRPr="00EB74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C62E85" w:rsidRPr="00EB7411" w:rsidRDefault="00E12266" w:rsidP="00E1226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Концепции развития здравоохранения до 2020 года. Официальный сайт Министерства здравоохранения и социального развития. </w:t>
      </w:r>
      <w:r w:rsidRPr="00E1226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URL: http://www.minzdravsoc.ru/health/zdravo2020/12. </w:t>
      </w:r>
      <w:hyperlink r:id="rId5" w:history="1"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http</w:t>
        </w:r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://</w:t>
        </w:r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www</w:t>
        </w:r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.</w:t>
        </w:r>
        <w:proofErr w:type="spellStart"/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zdravo</w:t>
        </w:r>
        <w:proofErr w:type="spellEnd"/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2020.</w:t>
        </w:r>
        <w:proofErr w:type="spellStart"/>
        <w:r w:rsidRPr="00E12266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(дата обращения</w:t>
      </w:r>
      <w:r w:rsidR="00EB7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122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20.02.2015)</w:t>
      </w:r>
      <w:r w:rsidR="00EB741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:rsidR="00EB7411" w:rsidRPr="00EB7411" w:rsidRDefault="00EB7411" w:rsidP="00EB74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E1336C" w:rsidRPr="0020243A" w:rsidRDefault="00E12266" w:rsidP="00C62E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</w:t>
      </w:r>
    </w:p>
    <w:p w:rsidR="003957C6" w:rsidRDefault="007A7028" w:rsidP="00C62E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7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 Иванович Иванов</w:t>
      </w:r>
    </w:p>
    <w:p w:rsidR="003957C6" w:rsidRDefault="003957C6" w:rsidP="00C62E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57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39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957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39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E760DC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medpravo</w:t>
        </w:r>
        <w:r w:rsidRPr="00E760DC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@</w:t>
        </w:r>
        <w:r w:rsidRPr="00E760DC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mail</w:t>
        </w:r>
        <w:r w:rsidRPr="00E760DC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E760DC">
          <w:rPr>
            <w:rStyle w:val="a3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3957C6" w:rsidRDefault="003957C6" w:rsidP="00C62E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 w:rsidRPr="003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125040, г. Москва,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Правды</w:t>
      </w:r>
      <w:r w:rsidRPr="0039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 37, кв.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</w:p>
    <w:p w:rsidR="00D006AA" w:rsidRPr="0020243A" w:rsidRDefault="003957C6" w:rsidP="003957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</w:t>
      </w:r>
      <w:r w:rsidR="00D006AA" w:rsidRPr="00D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+7 </w:t>
      </w:r>
      <w:r w:rsidR="00E1336C" w:rsidRPr="0020243A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336C" w:rsidRPr="0020243A">
        <w:rPr>
          <w:rFonts w:ascii="Times New Roman" w:eastAsia="Times New Roman" w:hAnsi="Times New Roman" w:cs="Times New Roman"/>
          <w:sz w:val="28"/>
          <w:szCs w:val="28"/>
          <w:lang w:eastAsia="ru-RU"/>
        </w:rPr>
        <w:t>713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36C" w:rsidRPr="0020243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36C" w:rsidRPr="002024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006AA" w:rsidRPr="00D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90C" w:rsidRPr="0020243A" w:rsidRDefault="003F190C" w:rsidP="00C62E85">
      <w:pPr>
        <w:pStyle w:val="a4"/>
        <w:shd w:val="clear" w:color="auto" w:fill="auto"/>
        <w:spacing w:before="0" w:after="0" w:line="360" w:lineRule="auto"/>
        <w:ind w:left="20" w:right="3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90C" w:rsidRPr="0020243A" w:rsidSect="00E6133D">
      <w:pgSz w:w="11907" w:h="16839" w:code="9"/>
      <w:pgMar w:top="709" w:right="850" w:bottom="709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F085AD5"/>
    <w:multiLevelType w:val="hybridMultilevel"/>
    <w:tmpl w:val="C10A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406FD"/>
    <w:multiLevelType w:val="hybridMultilevel"/>
    <w:tmpl w:val="230600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B64188B"/>
    <w:multiLevelType w:val="hybridMultilevel"/>
    <w:tmpl w:val="A4B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A1B7A"/>
    <w:multiLevelType w:val="hybridMultilevel"/>
    <w:tmpl w:val="9640AC0C"/>
    <w:lvl w:ilvl="0" w:tplc="5C9C5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0C"/>
    <w:rsid w:val="00084F17"/>
    <w:rsid w:val="000D0153"/>
    <w:rsid w:val="000D5055"/>
    <w:rsid w:val="00134F08"/>
    <w:rsid w:val="00192003"/>
    <w:rsid w:val="001A13DA"/>
    <w:rsid w:val="001D637E"/>
    <w:rsid w:val="0020243A"/>
    <w:rsid w:val="00252216"/>
    <w:rsid w:val="0036641C"/>
    <w:rsid w:val="003957C6"/>
    <w:rsid w:val="003C0C01"/>
    <w:rsid w:val="003F088D"/>
    <w:rsid w:val="003F190C"/>
    <w:rsid w:val="003F323A"/>
    <w:rsid w:val="00422B0C"/>
    <w:rsid w:val="005A376D"/>
    <w:rsid w:val="0062626A"/>
    <w:rsid w:val="006822BE"/>
    <w:rsid w:val="00710C22"/>
    <w:rsid w:val="00772455"/>
    <w:rsid w:val="007A7028"/>
    <w:rsid w:val="00922AD4"/>
    <w:rsid w:val="0092783A"/>
    <w:rsid w:val="00A30F28"/>
    <w:rsid w:val="00AA4E28"/>
    <w:rsid w:val="00AD0987"/>
    <w:rsid w:val="00B064FE"/>
    <w:rsid w:val="00B40AF0"/>
    <w:rsid w:val="00B722F8"/>
    <w:rsid w:val="00C62E85"/>
    <w:rsid w:val="00CA5B17"/>
    <w:rsid w:val="00D006AA"/>
    <w:rsid w:val="00D3008C"/>
    <w:rsid w:val="00E12266"/>
    <w:rsid w:val="00E1336C"/>
    <w:rsid w:val="00E2451F"/>
    <w:rsid w:val="00E6133D"/>
    <w:rsid w:val="00E66691"/>
    <w:rsid w:val="00EB7411"/>
    <w:rsid w:val="00EC3CE8"/>
    <w:rsid w:val="00ED000A"/>
    <w:rsid w:val="00F91C7E"/>
    <w:rsid w:val="00FA3E41"/>
    <w:rsid w:val="00FE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0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3F190C"/>
    <w:rPr>
      <w:rFonts w:ascii="Tahoma" w:hAnsi="Tahoma" w:cs="Tahoma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3F190C"/>
    <w:rPr>
      <w:rFonts w:ascii="Tahoma" w:hAnsi="Tahoma" w:cs="Tahoma"/>
      <w:b/>
      <w:bCs/>
      <w:spacing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3F190C"/>
    <w:rPr>
      <w:rFonts w:ascii="Tahoma" w:hAnsi="Tahoma" w:cs="Tahoma"/>
      <w:i/>
      <w:iCs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(4) + 11"/>
    <w:aliases w:val="5 pt,Полужирный,Не курсив,Интервал 0 pt"/>
    <w:basedOn w:val="4"/>
    <w:uiPriority w:val="99"/>
    <w:rsid w:val="003F190C"/>
    <w:rPr>
      <w:rFonts w:ascii="Tahoma" w:hAnsi="Tahoma" w:cs="Tahoma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190C"/>
    <w:pPr>
      <w:shd w:val="clear" w:color="auto" w:fill="FFFFFF"/>
      <w:spacing w:after="180" w:line="326" w:lineRule="exact"/>
      <w:outlineLvl w:val="0"/>
    </w:pPr>
    <w:rPr>
      <w:rFonts w:ascii="Tahoma" w:hAnsi="Tahoma" w:cs="Tahoma"/>
      <w:b/>
      <w:bCs/>
      <w:sz w:val="27"/>
      <w:szCs w:val="27"/>
    </w:rPr>
  </w:style>
  <w:style w:type="paragraph" w:styleId="a4">
    <w:name w:val="Body Text"/>
    <w:basedOn w:val="a"/>
    <w:link w:val="11"/>
    <w:uiPriority w:val="99"/>
    <w:rsid w:val="003F190C"/>
    <w:pPr>
      <w:shd w:val="clear" w:color="auto" w:fill="FFFFFF"/>
      <w:spacing w:before="180" w:after="240" w:line="264" w:lineRule="exact"/>
      <w:ind w:hanging="300"/>
    </w:pPr>
    <w:rPr>
      <w:rFonts w:ascii="Tahoma" w:hAnsi="Tahoma" w:cs="Tahoma"/>
    </w:rPr>
  </w:style>
  <w:style w:type="character" w:customStyle="1" w:styleId="a6">
    <w:name w:val="Основной текст Знак"/>
    <w:basedOn w:val="a0"/>
    <w:uiPriority w:val="99"/>
    <w:semiHidden/>
    <w:rsid w:val="003F190C"/>
  </w:style>
  <w:style w:type="paragraph" w:customStyle="1" w:styleId="20">
    <w:name w:val="Заголовок №2"/>
    <w:basedOn w:val="a"/>
    <w:link w:val="2"/>
    <w:uiPriority w:val="99"/>
    <w:rsid w:val="003F190C"/>
    <w:pPr>
      <w:shd w:val="clear" w:color="auto" w:fill="FFFFFF"/>
      <w:spacing w:before="240" w:after="180" w:line="240" w:lineRule="atLeas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3F190C"/>
    <w:pPr>
      <w:shd w:val="clear" w:color="auto" w:fill="FFFFFF"/>
      <w:spacing w:before="180" w:after="0" w:line="269" w:lineRule="exact"/>
    </w:pPr>
    <w:rPr>
      <w:rFonts w:ascii="Tahoma" w:hAnsi="Tahoma" w:cs="Tahoma"/>
      <w:b/>
      <w:bCs/>
    </w:rPr>
  </w:style>
  <w:style w:type="paragraph" w:customStyle="1" w:styleId="31">
    <w:name w:val="Основной текст (3)1"/>
    <w:basedOn w:val="a"/>
    <w:link w:val="3"/>
    <w:uiPriority w:val="99"/>
    <w:rsid w:val="003F190C"/>
    <w:pPr>
      <w:shd w:val="clear" w:color="auto" w:fill="FFFFFF"/>
      <w:spacing w:after="60" w:line="326" w:lineRule="exact"/>
    </w:pPr>
    <w:rPr>
      <w:rFonts w:ascii="Tahoma" w:hAnsi="Tahoma" w:cs="Tahoma"/>
      <w:b/>
      <w:bCs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3F190C"/>
    <w:pPr>
      <w:shd w:val="clear" w:color="auto" w:fill="FFFFFF"/>
      <w:spacing w:before="60" w:after="600" w:line="254" w:lineRule="exact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3F190C"/>
    <w:pPr>
      <w:shd w:val="clear" w:color="auto" w:fill="FFFFFF"/>
      <w:spacing w:before="60" w:after="60" w:line="269" w:lineRule="exact"/>
    </w:pPr>
    <w:rPr>
      <w:rFonts w:ascii="Tahoma" w:hAnsi="Tahoma" w:cs="Tahoma"/>
      <w:i/>
      <w:iCs/>
      <w:spacing w:val="10"/>
      <w:sz w:val="20"/>
      <w:szCs w:val="20"/>
    </w:rPr>
  </w:style>
  <w:style w:type="paragraph" w:customStyle="1" w:styleId="23">
    <w:name w:val="2"/>
    <w:basedOn w:val="a"/>
    <w:qFormat/>
    <w:rsid w:val="00E133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C62E8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E122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122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90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3F190C"/>
    <w:rPr>
      <w:rFonts w:ascii="Tahoma" w:hAnsi="Tahoma" w:cs="Tahoma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a5">
    <w:name w:val="Основной текст + Полужирный"/>
    <w:basedOn w:val="1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F190C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basedOn w:val="21"/>
    <w:uiPriority w:val="99"/>
    <w:rsid w:val="003F190C"/>
    <w:rPr>
      <w:rFonts w:ascii="Tahoma" w:hAnsi="Tahoma" w:cs="Tahoma"/>
      <w:b/>
      <w:bCs/>
      <w:spacing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3F190C"/>
    <w:rPr>
      <w:rFonts w:ascii="Tahoma" w:hAnsi="Tahoma" w:cs="Tahoma"/>
      <w:i/>
      <w:iCs/>
      <w:spacing w:val="10"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3F190C"/>
    <w:rPr>
      <w:rFonts w:ascii="Tahoma" w:hAnsi="Tahoma" w:cs="Tahoma"/>
      <w:i/>
      <w:iCs/>
      <w:spacing w:val="-10"/>
      <w:sz w:val="20"/>
      <w:szCs w:val="20"/>
      <w:shd w:val="clear" w:color="auto" w:fill="FFFFFF"/>
      <w:lang w:val="en-US" w:eastAsia="en-US"/>
    </w:rPr>
  </w:style>
  <w:style w:type="character" w:customStyle="1" w:styleId="411">
    <w:name w:val="Основной текст (4) + 11"/>
    <w:aliases w:val="5 pt,Полужирный,Не курсив,Интервал 0 pt"/>
    <w:basedOn w:val="4"/>
    <w:uiPriority w:val="99"/>
    <w:rsid w:val="003F190C"/>
    <w:rPr>
      <w:rFonts w:ascii="Tahoma" w:hAnsi="Tahoma" w:cs="Tahoma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3F190C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3F190C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F190C"/>
    <w:pPr>
      <w:shd w:val="clear" w:color="auto" w:fill="FFFFFF"/>
      <w:spacing w:after="180" w:line="326" w:lineRule="exact"/>
      <w:outlineLvl w:val="0"/>
    </w:pPr>
    <w:rPr>
      <w:rFonts w:ascii="Tahoma" w:hAnsi="Tahoma" w:cs="Tahoma"/>
      <w:b/>
      <w:bCs/>
      <w:sz w:val="27"/>
      <w:szCs w:val="27"/>
    </w:rPr>
  </w:style>
  <w:style w:type="paragraph" w:styleId="a4">
    <w:name w:val="Body Text"/>
    <w:basedOn w:val="a"/>
    <w:link w:val="11"/>
    <w:uiPriority w:val="99"/>
    <w:rsid w:val="003F190C"/>
    <w:pPr>
      <w:shd w:val="clear" w:color="auto" w:fill="FFFFFF"/>
      <w:spacing w:before="180" w:after="240" w:line="264" w:lineRule="exact"/>
      <w:ind w:hanging="300"/>
    </w:pPr>
    <w:rPr>
      <w:rFonts w:ascii="Tahoma" w:hAnsi="Tahoma" w:cs="Tahoma"/>
    </w:rPr>
  </w:style>
  <w:style w:type="character" w:customStyle="1" w:styleId="a6">
    <w:name w:val="Основной текст Знак"/>
    <w:basedOn w:val="a0"/>
    <w:uiPriority w:val="99"/>
    <w:semiHidden/>
    <w:rsid w:val="003F190C"/>
  </w:style>
  <w:style w:type="paragraph" w:customStyle="1" w:styleId="20">
    <w:name w:val="Заголовок №2"/>
    <w:basedOn w:val="a"/>
    <w:link w:val="2"/>
    <w:uiPriority w:val="99"/>
    <w:rsid w:val="003F190C"/>
    <w:pPr>
      <w:shd w:val="clear" w:color="auto" w:fill="FFFFFF"/>
      <w:spacing w:before="240" w:after="180" w:line="240" w:lineRule="atLeast"/>
      <w:outlineLvl w:val="1"/>
    </w:pPr>
    <w:rPr>
      <w:rFonts w:ascii="Tahoma" w:hAnsi="Tahoma" w:cs="Tahoma"/>
      <w:b/>
      <w:bCs/>
      <w:sz w:val="23"/>
      <w:szCs w:val="23"/>
    </w:rPr>
  </w:style>
  <w:style w:type="paragraph" w:customStyle="1" w:styleId="210">
    <w:name w:val="Основной текст (2)1"/>
    <w:basedOn w:val="a"/>
    <w:link w:val="21"/>
    <w:uiPriority w:val="99"/>
    <w:rsid w:val="003F190C"/>
    <w:pPr>
      <w:shd w:val="clear" w:color="auto" w:fill="FFFFFF"/>
      <w:spacing w:before="180" w:after="0" w:line="269" w:lineRule="exact"/>
    </w:pPr>
    <w:rPr>
      <w:rFonts w:ascii="Tahoma" w:hAnsi="Tahoma" w:cs="Tahoma"/>
      <w:b/>
      <w:bCs/>
    </w:rPr>
  </w:style>
  <w:style w:type="paragraph" w:customStyle="1" w:styleId="31">
    <w:name w:val="Основной текст (3)1"/>
    <w:basedOn w:val="a"/>
    <w:link w:val="3"/>
    <w:uiPriority w:val="99"/>
    <w:rsid w:val="003F190C"/>
    <w:pPr>
      <w:shd w:val="clear" w:color="auto" w:fill="FFFFFF"/>
      <w:spacing w:after="60" w:line="326" w:lineRule="exact"/>
    </w:pPr>
    <w:rPr>
      <w:rFonts w:ascii="Tahoma" w:hAnsi="Tahoma" w:cs="Tahoma"/>
      <w:b/>
      <w:bCs/>
      <w:sz w:val="27"/>
      <w:szCs w:val="27"/>
    </w:rPr>
  </w:style>
  <w:style w:type="paragraph" w:customStyle="1" w:styleId="121">
    <w:name w:val="Заголовок №1 (2)1"/>
    <w:basedOn w:val="a"/>
    <w:link w:val="12"/>
    <w:uiPriority w:val="99"/>
    <w:rsid w:val="003F190C"/>
    <w:pPr>
      <w:shd w:val="clear" w:color="auto" w:fill="FFFFFF"/>
      <w:spacing w:before="60" w:after="600" w:line="254" w:lineRule="exact"/>
      <w:outlineLvl w:val="0"/>
    </w:pPr>
    <w:rPr>
      <w:rFonts w:ascii="Tahoma" w:hAnsi="Tahoma" w:cs="Tahoma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3F190C"/>
    <w:pPr>
      <w:shd w:val="clear" w:color="auto" w:fill="FFFFFF"/>
      <w:spacing w:before="60" w:after="60" w:line="269" w:lineRule="exact"/>
    </w:pPr>
    <w:rPr>
      <w:rFonts w:ascii="Tahoma" w:hAnsi="Tahoma" w:cs="Tahoma"/>
      <w:i/>
      <w:iCs/>
      <w:spacing w:val="10"/>
      <w:sz w:val="20"/>
      <w:szCs w:val="20"/>
    </w:rPr>
  </w:style>
  <w:style w:type="paragraph" w:customStyle="1" w:styleId="23">
    <w:name w:val="2"/>
    <w:basedOn w:val="a"/>
    <w:qFormat/>
    <w:rsid w:val="00E133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pravo@mail.ru" TargetMode="External"/><Relationship Id="rId5" Type="http://schemas.openxmlformats.org/officeDocument/2006/relationships/hyperlink" Target="http://www.zdravo2020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Боговская Елизавета Алексеевна</dc:creator>
  <cp:lastModifiedBy>kamenskaya_n_a</cp:lastModifiedBy>
  <cp:revision>3</cp:revision>
  <dcterms:created xsi:type="dcterms:W3CDTF">2015-04-14T11:58:00Z</dcterms:created>
  <dcterms:modified xsi:type="dcterms:W3CDTF">2015-04-14T11:58:00Z</dcterms:modified>
</cp:coreProperties>
</file>